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7D15" w:rsidRDefault="00CA7D15" w:rsidP="004F1FB8">
      <w:pPr>
        <w:spacing w:after="0" w:line="480" w:lineRule="auto"/>
        <w:jc w:val="center"/>
        <w:rPr>
          <w:rFonts w:ascii="Times New Roman" w:hAnsi="Times New Roman" w:cs="Times New Roman"/>
          <w:sz w:val="24"/>
          <w:szCs w:val="24"/>
        </w:rPr>
      </w:pPr>
    </w:p>
    <w:p w:rsidR="00CA7D15" w:rsidRDefault="00CA7D15" w:rsidP="004F1FB8">
      <w:pPr>
        <w:spacing w:after="0" w:line="480" w:lineRule="auto"/>
        <w:jc w:val="center"/>
        <w:rPr>
          <w:rFonts w:ascii="Times New Roman" w:hAnsi="Times New Roman" w:cs="Times New Roman"/>
          <w:sz w:val="24"/>
          <w:szCs w:val="24"/>
        </w:rPr>
      </w:pPr>
    </w:p>
    <w:p w:rsidR="00CA7D15" w:rsidRDefault="00CA7D15" w:rsidP="004F1FB8">
      <w:pPr>
        <w:spacing w:after="0" w:line="480" w:lineRule="auto"/>
        <w:jc w:val="center"/>
        <w:rPr>
          <w:rFonts w:ascii="Times New Roman" w:hAnsi="Times New Roman" w:cs="Times New Roman"/>
          <w:sz w:val="24"/>
          <w:szCs w:val="24"/>
        </w:rPr>
      </w:pPr>
    </w:p>
    <w:p w:rsidR="00CA7D15" w:rsidRDefault="00CA7D15" w:rsidP="004F1FB8">
      <w:pPr>
        <w:spacing w:after="0" w:line="480" w:lineRule="auto"/>
        <w:jc w:val="center"/>
        <w:rPr>
          <w:rFonts w:ascii="Times New Roman" w:hAnsi="Times New Roman" w:cs="Times New Roman"/>
          <w:sz w:val="24"/>
          <w:szCs w:val="24"/>
        </w:rPr>
      </w:pPr>
    </w:p>
    <w:p w:rsidR="00CA7D15" w:rsidRDefault="00CA7D15" w:rsidP="004F1FB8">
      <w:pPr>
        <w:spacing w:after="0" w:line="480" w:lineRule="auto"/>
        <w:jc w:val="center"/>
        <w:rPr>
          <w:rFonts w:ascii="Times New Roman" w:hAnsi="Times New Roman" w:cs="Times New Roman"/>
          <w:sz w:val="24"/>
          <w:szCs w:val="24"/>
        </w:rPr>
      </w:pPr>
      <w:bookmarkStart w:id="0" w:name="_GoBack"/>
      <w:bookmarkEnd w:id="0"/>
    </w:p>
    <w:p w:rsidR="00CA7D15" w:rsidRDefault="00CA7D15" w:rsidP="004F1FB8">
      <w:pPr>
        <w:spacing w:after="0" w:line="480" w:lineRule="auto"/>
        <w:jc w:val="center"/>
        <w:rPr>
          <w:rFonts w:ascii="Times New Roman" w:hAnsi="Times New Roman" w:cs="Times New Roman"/>
          <w:sz w:val="24"/>
          <w:szCs w:val="24"/>
        </w:rPr>
      </w:pPr>
    </w:p>
    <w:p w:rsidR="00CA7D15" w:rsidRDefault="00CA7D15" w:rsidP="004F1FB8">
      <w:pPr>
        <w:spacing w:after="0" w:line="480" w:lineRule="auto"/>
        <w:jc w:val="center"/>
        <w:rPr>
          <w:rFonts w:ascii="Times New Roman" w:hAnsi="Times New Roman" w:cs="Times New Roman"/>
          <w:sz w:val="24"/>
          <w:szCs w:val="24"/>
        </w:rPr>
      </w:pPr>
    </w:p>
    <w:p w:rsidR="0080412D" w:rsidRDefault="00B949D1" w:rsidP="004F1FB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Cancer Patients in the United States</w:t>
      </w:r>
    </w:p>
    <w:p w:rsidR="00CA7D15" w:rsidRDefault="00B949D1" w:rsidP="004F1FB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A7D15" w:rsidRDefault="00B949D1" w:rsidP="004F1FB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A7D15" w:rsidRPr="00CA7D15" w:rsidRDefault="00CA7D15" w:rsidP="004F1FB8">
      <w:pPr>
        <w:spacing w:after="0" w:line="480" w:lineRule="auto"/>
        <w:rPr>
          <w:rFonts w:ascii="Times New Roman" w:hAnsi="Times New Roman" w:cs="Times New Roman"/>
          <w:sz w:val="24"/>
          <w:szCs w:val="24"/>
        </w:rPr>
      </w:pPr>
    </w:p>
    <w:p w:rsidR="004F1FB8" w:rsidRDefault="004F1FB8">
      <w:pPr>
        <w:rPr>
          <w:rFonts w:ascii="Times New Roman" w:hAnsi="Times New Roman" w:cs="Times New Roman"/>
          <w:sz w:val="24"/>
          <w:szCs w:val="24"/>
        </w:rPr>
      </w:pPr>
      <w:r>
        <w:rPr>
          <w:rFonts w:ascii="Times New Roman" w:hAnsi="Times New Roman" w:cs="Times New Roman"/>
          <w:sz w:val="24"/>
          <w:szCs w:val="24"/>
        </w:rPr>
        <w:br w:type="page"/>
      </w:r>
    </w:p>
    <w:p w:rsidR="00CA7D15" w:rsidRDefault="00B949D1" w:rsidP="004F1FB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Cancer Patients in the United States</w:t>
      </w:r>
    </w:p>
    <w:p w:rsidR="001800E4" w:rsidRDefault="00B949D1" w:rsidP="004F1FB8">
      <w:pPr>
        <w:spacing w:after="0" w:line="480" w:lineRule="auto"/>
        <w:jc w:val="both"/>
        <w:rPr>
          <w:rFonts w:ascii="Times New Roman" w:hAnsi="Times New Roman" w:cs="Times New Roman"/>
          <w:b/>
          <w:sz w:val="24"/>
          <w:szCs w:val="24"/>
        </w:rPr>
      </w:pPr>
      <w:r w:rsidRPr="001800E4">
        <w:rPr>
          <w:rFonts w:ascii="Times New Roman" w:hAnsi="Times New Roman" w:cs="Times New Roman"/>
          <w:b/>
          <w:sz w:val="24"/>
          <w:szCs w:val="24"/>
        </w:rPr>
        <w:t>Research Question</w:t>
      </w:r>
    </w:p>
    <w:p w:rsidR="000B5DE0" w:rsidRDefault="00B949D1" w:rsidP="004F1FB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How can we solve the problem of outrageous medical costs ruining the financial welfare of Americans </w:t>
      </w:r>
      <w:r>
        <w:rPr>
          <w:rFonts w:ascii="Times New Roman" w:hAnsi="Times New Roman" w:cs="Times New Roman"/>
          <w:sz w:val="24"/>
          <w:szCs w:val="24"/>
        </w:rPr>
        <w:t>suffering from cancer?</w:t>
      </w:r>
    </w:p>
    <w:p w:rsidR="00A70451" w:rsidRDefault="00B949D1" w:rsidP="004F1FB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The costs of care delivery to c</w:t>
      </w:r>
      <w:r w:rsidR="000B5DE0">
        <w:rPr>
          <w:rFonts w:ascii="Times New Roman" w:hAnsi="Times New Roman" w:cs="Times New Roman"/>
          <w:sz w:val="24"/>
          <w:szCs w:val="24"/>
        </w:rPr>
        <w:t>ancer patients are rising since most of the patients do not have insurance coverage to cater for their treatment expenses. Not all patients are privileged to charity care, and some do not participate in discount programs</w:t>
      </w:r>
      <w:r w:rsidR="004102F0">
        <w:rPr>
          <w:rFonts w:ascii="Times New Roman" w:hAnsi="Times New Roman" w:cs="Times New Roman"/>
          <w:sz w:val="24"/>
          <w:szCs w:val="24"/>
        </w:rPr>
        <w:t xml:space="preserve"> such as Medicare</w:t>
      </w:r>
      <w:r>
        <w:rPr>
          <w:rFonts w:ascii="Times New Roman" w:hAnsi="Times New Roman" w:cs="Times New Roman"/>
          <w:sz w:val="24"/>
          <w:szCs w:val="24"/>
        </w:rPr>
        <w:t xml:space="preserve"> (American Cancer Society, 2019)</w:t>
      </w:r>
      <w:r w:rsidR="000B5DE0">
        <w:rPr>
          <w:rFonts w:ascii="Times New Roman" w:hAnsi="Times New Roman" w:cs="Times New Roman"/>
          <w:sz w:val="24"/>
          <w:szCs w:val="24"/>
        </w:rPr>
        <w:t xml:space="preserve">. Besides, some of the patients cannot afford insurance plans offered since their levels of income are inadequate. </w:t>
      </w:r>
      <w:r>
        <w:rPr>
          <w:rFonts w:ascii="Times New Roman" w:hAnsi="Times New Roman" w:cs="Times New Roman"/>
          <w:sz w:val="24"/>
          <w:szCs w:val="24"/>
        </w:rPr>
        <w:t>In this regard, patients have to use out-of-pocket funds to cater for the</w:t>
      </w:r>
      <w:r>
        <w:rPr>
          <w:rFonts w:ascii="Times New Roman" w:hAnsi="Times New Roman" w:cs="Times New Roman"/>
          <w:sz w:val="24"/>
          <w:szCs w:val="24"/>
        </w:rPr>
        <w:t>ir clinical expenses.</w:t>
      </w:r>
    </w:p>
    <w:p w:rsidR="00431569" w:rsidRDefault="00B949D1" w:rsidP="004F1FB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Also, the high cost of cancer-related pharmaceutical products affects the financial wellbeing of cancer patients. Empirical evidence shows that most cancer patients undergoing treat</w:t>
      </w:r>
      <w:r w:rsidR="006601CC">
        <w:rPr>
          <w:rFonts w:ascii="Times New Roman" w:hAnsi="Times New Roman" w:cs="Times New Roman"/>
          <w:sz w:val="24"/>
          <w:szCs w:val="24"/>
        </w:rPr>
        <w:t>ment are likely to postpone prescriptions or minimize there does to cut on care costs. Consequently, the patients are vulnerable to the side-effects of underdosing that culminate to earlier deaths. Statistical data from the Food and Drug Administration (</w:t>
      </w:r>
      <w:r w:rsidR="00A70451">
        <w:rPr>
          <w:rFonts w:ascii="Times New Roman" w:hAnsi="Times New Roman" w:cs="Times New Roman"/>
          <w:sz w:val="24"/>
          <w:szCs w:val="24"/>
        </w:rPr>
        <w:t>FDA)</w:t>
      </w:r>
      <w:r w:rsidR="006601CC">
        <w:rPr>
          <w:rFonts w:ascii="Times New Roman" w:hAnsi="Times New Roman" w:cs="Times New Roman"/>
          <w:sz w:val="24"/>
          <w:szCs w:val="24"/>
        </w:rPr>
        <w:t xml:space="preserve"> shows that drug prices have increased by an average of 18% due to inflationary pressure in the United States (US)</w:t>
      </w:r>
      <w:r w:rsidR="00A70451">
        <w:rPr>
          <w:rFonts w:ascii="Times New Roman" w:hAnsi="Times New Roman" w:cs="Times New Roman"/>
          <w:sz w:val="24"/>
          <w:szCs w:val="24"/>
        </w:rPr>
        <w:t xml:space="preserve"> (Simon, 2017)</w:t>
      </w:r>
      <w:r w:rsidR="006601CC">
        <w:rPr>
          <w:rFonts w:ascii="Times New Roman" w:hAnsi="Times New Roman" w:cs="Times New Roman"/>
          <w:sz w:val="24"/>
          <w:szCs w:val="24"/>
        </w:rPr>
        <w:t>.</w:t>
      </w:r>
      <w:r w:rsidR="00A70451">
        <w:rPr>
          <w:rFonts w:ascii="Times New Roman" w:hAnsi="Times New Roman" w:cs="Times New Roman"/>
          <w:sz w:val="24"/>
          <w:szCs w:val="24"/>
        </w:rPr>
        <w:t xml:space="preserve"> The drugs affected include Adcetris, Alimta, Arranon, Fotolyn, Herceptin, Marqibo, and Torisel. </w:t>
      </w:r>
      <w:r w:rsidR="006601CC">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A70451" w:rsidRDefault="00B949D1" w:rsidP="004F1FB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costs of the last days of cancer patients' lives can be reduced by </w:t>
      </w:r>
      <w:r>
        <w:rPr>
          <w:rFonts w:ascii="Times New Roman" w:hAnsi="Times New Roman" w:cs="Times New Roman"/>
          <w:sz w:val="24"/>
          <w:szCs w:val="24"/>
        </w:rPr>
        <w:t>limiting the time spent on care premises while providing tertiary care.</w:t>
      </w:r>
      <w:r w:rsidR="004102F0">
        <w:rPr>
          <w:rFonts w:ascii="Times New Roman" w:hAnsi="Times New Roman" w:cs="Times New Roman"/>
          <w:sz w:val="24"/>
          <w:szCs w:val="24"/>
        </w:rPr>
        <w:t xml:space="preserve"> The use of a hospital to die is not the best alternative since it increases the total care costs. The high costs that are incurred at the end of life are due to aggressive care. Empirical evidence shows that the survival rates at the end of life are minimal in the hospital; therefore, there is prudent to avoid financial burdens by not keeping the patients in </w:t>
      </w:r>
      <w:r w:rsidR="004102F0">
        <w:rPr>
          <w:rFonts w:ascii="Times New Roman" w:hAnsi="Times New Roman" w:cs="Times New Roman"/>
          <w:sz w:val="24"/>
          <w:szCs w:val="24"/>
        </w:rPr>
        <w:lastRenderedPageBreak/>
        <w:t>nursing homes. Even though the patients can take advantage of Medicare reimbursements during the last six months before death covers approximately 77% of total reimbursements</w:t>
      </w:r>
      <w:r w:rsidR="00A70A6A">
        <w:rPr>
          <w:rFonts w:ascii="Times New Roman" w:hAnsi="Times New Roman" w:cs="Times New Roman"/>
          <w:sz w:val="24"/>
          <w:szCs w:val="24"/>
        </w:rPr>
        <w:t xml:space="preserve"> (Scitovsky, 2005)</w:t>
      </w:r>
      <w:r w:rsidR="004102F0">
        <w:rPr>
          <w:rFonts w:ascii="Times New Roman" w:hAnsi="Times New Roman" w:cs="Times New Roman"/>
          <w:sz w:val="24"/>
          <w:szCs w:val="24"/>
        </w:rPr>
        <w:t xml:space="preserve">, the costs can also be reduced by </w:t>
      </w:r>
      <w:r w:rsidR="00517EEE">
        <w:rPr>
          <w:rFonts w:ascii="Times New Roman" w:hAnsi="Times New Roman" w:cs="Times New Roman"/>
          <w:sz w:val="24"/>
          <w:szCs w:val="24"/>
        </w:rPr>
        <w:t>rationing care depending on the severity of cancer and the probability of dying. The patients can be put in palliative</w:t>
      </w:r>
      <w:r w:rsidR="00A70A6A">
        <w:rPr>
          <w:rFonts w:ascii="Times New Roman" w:hAnsi="Times New Roman" w:cs="Times New Roman"/>
          <w:sz w:val="24"/>
          <w:szCs w:val="24"/>
        </w:rPr>
        <w:t xml:space="preserve"> care to prepare psychologically for the end of life. Affordable palliative care is not meant to treat cancer, but improve the quality of life of the patients. In this regard, it relieves symptoms and stressors. Therefore, patients do not have to spend a lot of money on antibiotics and postoperative interventions.</w:t>
      </w:r>
      <w:r w:rsidR="00517EEE">
        <w:rPr>
          <w:rFonts w:ascii="Times New Roman" w:hAnsi="Times New Roman" w:cs="Times New Roman"/>
          <w:sz w:val="24"/>
          <w:szCs w:val="24"/>
        </w:rPr>
        <w:t xml:space="preserve"> </w:t>
      </w:r>
    </w:p>
    <w:p w:rsidR="00A70A6A" w:rsidRDefault="00B949D1" w:rsidP="004F1FB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issue is handled in Canada by using a single-payer system </w:t>
      </w:r>
      <w:r w:rsidR="003E512C">
        <w:rPr>
          <w:rFonts w:ascii="Times New Roman" w:hAnsi="Times New Roman" w:cs="Times New Roman"/>
          <w:sz w:val="24"/>
          <w:szCs w:val="24"/>
        </w:rPr>
        <w:t>that requires that federal government provide insurance coverage to cover all cancer treatment expenses (News, 2018). Therefore, the patients do not have to dig into their pockets to cater to high cancer care costs. Healthcare in Canada has been decentralized and requires the thirteen territories to offer point-of-care treatment to people using a central payer system. The government covers the patients till the end of life. The system ensures that patients can access care services and are covered from primary care to highly-specialized tertiary care. Also, China has made significant steps in mitigating the issue by providing low insurance reimbursement to cancer patients.</w:t>
      </w:r>
      <w:r w:rsidR="00FC1CEB">
        <w:rPr>
          <w:rFonts w:ascii="Times New Roman" w:hAnsi="Times New Roman" w:cs="Times New Roman"/>
          <w:sz w:val="24"/>
          <w:szCs w:val="24"/>
        </w:rPr>
        <w:t xml:space="preserve"> China provides compulsory health insurances to individuals that enable cancer patients to offset their medical bills with a lot of ease without being financially-derailed. The insurance is government-supported and provide coverage to approximately 95.7% of the population (Li et al., 2018). The government has specialized coverage for cancer patients that have lower premiums and special benefits. Cancer patients in China benefit from these programs and cost during the end of life reduces significant and protects the financial wellbeing of the family members.</w:t>
      </w:r>
    </w:p>
    <w:p w:rsidR="00FC1CEB" w:rsidRDefault="00FC1CEB" w:rsidP="004F1FB8">
      <w:pPr>
        <w:spacing w:after="0" w:line="480" w:lineRule="auto"/>
        <w:ind w:firstLine="720"/>
        <w:rPr>
          <w:rFonts w:ascii="Times New Roman" w:hAnsi="Times New Roman" w:cs="Times New Roman"/>
          <w:sz w:val="24"/>
          <w:szCs w:val="24"/>
        </w:rPr>
      </w:pPr>
    </w:p>
    <w:p w:rsidR="00D86551" w:rsidRDefault="00D86551">
      <w:pPr>
        <w:rPr>
          <w:rFonts w:ascii="Times New Roman" w:hAnsi="Times New Roman" w:cs="Times New Roman"/>
          <w:sz w:val="24"/>
          <w:szCs w:val="24"/>
        </w:rPr>
      </w:pPr>
      <w:r>
        <w:rPr>
          <w:rFonts w:ascii="Times New Roman" w:hAnsi="Times New Roman" w:cs="Times New Roman"/>
          <w:sz w:val="24"/>
          <w:szCs w:val="24"/>
        </w:rPr>
        <w:br w:type="page"/>
      </w:r>
    </w:p>
    <w:p w:rsidR="00FC1CEB" w:rsidRDefault="00B949D1" w:rsidP="004F1FB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820D3" w:rsidRDefault="00B949D1" w:rsidP="004F1FB8">
      <w:pPr>
        <w:spacing w:after="0" w:line="480" w:lineRule="auto"/>
        <w:rPr>
          <w:rFonts w:ascii="Times New Roman" w:hAnsi="Times New Roman" w:cs="Times New Roman"/>
          <w:sz w:val="24"/>
          <w:szCs w:val="24"/>
        </w:rPr>
      </w:pPr>
      <w:r>
        <w:rPr>
          <w:rFonts w:ascii="Times New Roman" w:hAnsi="Times New Roman" w:cs="Times New Roman"/>
          <w:sz w:val="24"/>
          <w:szCs w:val="24"/>
        </w:rPr>
        <w:t>American Cancer Society. (2019). The costs of cancer: Addressing patient costs. 1-28.</w:t>
      </w:r>
    </w:p>
    <w:p w:rsidR="00FC1CEB" w:rsidRDefault="00B949D1" w:rsidP="004F1FB8">
      <w:pPr>
        <w:spacing w:after="0" w:line="480" w:lineRule="auto"/>
        <w:rPr>
          <w:rFonts w:ascii="Times New Roman" w:hAnsi="Times New Roman" w:cs="Times New Roman"/>
          <w:sz w:val="24"/>
          <w:szCs w:val="24"/>
        </w:rPr>
      </w:pPr>
      <w:r>
        <w:rPr>
          <w:rFonts w:ascii="Times New Roman" w:hAnsi="Times New Roman" w:cs="Times New Roman"/>
          <w:sz w:val="24"/>
          <w:szCs w:val="24"/>
        </w:rPr>
        <w:t>Li, X., Zhou, Q., Wang, X., Su, S., Zhang, M….</w:t>
      </w:r>
      <w:r>
        <w:rPr>
          <w:rFonts w:ascii="Times New Roman" w:hAnsi="Times New Roman" w:cs="Times New Roman"/>
          <w:sz w:val="24"/>
          <w:szCs w:val="24"/>
        </w:rPr>
        <w:t xml:space="preserve"> Liu, M. (2018). The effect of low insurance </w:t>
      </w:r>
    </w:p>
    <w:p w:rsidR="00FC1CEB" w:rsidRDefault="00B949D1" w:rsidP="004F1FB8">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464193">
        <w:rPr>
          <w:rFonts w:ascii="Times New Roman" w:hAnsi="Times New Roman" w:cs="Times New Roman"/>
          <w:sz w:val="24"/>
          <w:szCs w:val="24"/>
        </w:rPr>
        <w:t>r</w:t>
      </w:r>
      <w:r>
        <w:rPr>
          <w:rFonts w:ascii="Times New Roman" w:hAnsi="Times New Roman" w:cs="Times New Roman"/>
          <w:sz w:val="24"/>
          <w:szCs w:val="24"/>
        </w:rPr>
        <w:t xml:space="preserve">eimbursement on quality of care for non-small cell lung cancer in China: A </w:t>
      </w:r>
    </w:p>
    <w:p w:rsidR="00464193" w:rsidRDefault="00B949D1" w:rsidP="004F1FB8">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comprehensive study covering diagnosis, treatment, and outcomes. </w:t>
      </w:r>
      <w:r w:rsidRPr="00464193">
        <w:rPr>
          <w:rFonts w:ascii="Times New Roman" w:hAnsi="Times New Roman" w:cs="Times New Roman"/>
          <w:i/>
          <w:sz w:val="24"/>
          <w:szCs w:val="24"/>
        </w:rPr>
        <w:t>BMC Cancer.</w:t>
      </w:r>
    </w:p>
    <w:p w:rsidR="00464193" w:rsidRDefault="00B949D1" w:rsidP="004F1FB8">
      <w:pPr>
        <w:spacing w:after="0" w:line="480" w:lineRule="auto"/>
        <w:rPr>
          <w:rFonts w:ascii="Times New Roman" w:hAnsi="Times New Roman" w:cs="Times New Roman"/>
          <w:sz w:val="24"/>
          <w:szCs w:val="24"/>
        </w:rPr>
      </w:pPr>
      <w:r>
        <w:rPr>
          <w:rFonts w:ascii="Times New Roman" w:hAnsi="Times New Roman" w:cs="Times New Roman"/>
          <w:sz w:val="24"/>
          <w:szCs w:val="24"/>
        </w:rPr>
        <w:tab/>
        <w:t>18(683), 1-10.</w:t>
      </w:r>
    </w:p>
    <w:p w:rsidR="001820D3" w:rsidRDefault="00B949D1" w:rsidP="004F1FB8">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News, H. (2018). At half the cost, </w:t>
      </w:r>
      <w:r>
        <w:rPr>
          <w:rFonts w:ascii="Times New Roman" w:hAnsi="Times New Roman" w:cs="Times New Roman"/>
          <w:sz w:val="24"/>
          <w:szCs w:val="24"/>
        </w:rPr>
        <w:t>Canadian colorectal cancer survival similar to US. Hutch</w:t>
      </w:r>
    </w:p>
    <w:p w:rsidR="001820D3" w:rsidRDefault="00B949D1" w:rsidP="004F1FB8">
      <w:pPr>
        <w:spacing w:after="0" w:line="480" w:lineRule="auto"/>
        <w:rPr>
          <w:rFonts w:ascii="Times New Roman" w:hAnsi="Times New Roman" w:cs="Times New Roman"/>
          <w:sz w:val="24"/>
          <w:szCs w:val="24"/>
        </w:rPr>
      </w:pPr>
      <w:r>
        <w:rPr>
          <w:rFonts w:ascii="Times New Roman" w:hAnsi="Times New Roman" w:cs="Times New Roman"/>
          <w:sz w:val="24"/>
          <w:szCs w:val="24"/>
        </w:rPr>
        <w:tab/>
        <w:t>News. Retrieved from</w:t>
      </w:r>
    </w:p>
    <w:p w:rsidR="001820D3" w:rsidRDefault="00B949D1" w:rsidP="004F1FB8">
      <w:pPr>
        <w:spacing w:after="0" w:line="480" w:lineRule="auto"/>
        <w:ind w:left="720"/>
        <w:rPr>
          <w:rFonts w:ascii="Times New Roman" w:hAnsi="Times New Roman" w:cs="Times New Roman"/>
          <w:sz w:val="24"/>
          <w:szCs w:val="24"/>
        </w:rPr>
      </w:pPr>
      <w:hyperlink r:id="rId6" w:history="1">
        <w:r w:rsidRPr="001820D3">
          <w:rPr>
            <w:rStyle w:val="Hyperlink"/>
            <w:rFonts w:ascii="Times New Roman" w:hAnsi="Times New Roman" w:cs="Times New Roman"/>
            <w:sz w:val="24"/>
            <w:szCs w:val="24"/>
          </w:rPr>
          <w:t>https://www.fredhutch.org/en/news/center-news/201</w:t>
        </w:r>
        <w:r w:rsidRPr="001820D3">
          <w:rPr>
            <w:rStyle w:val="Hyperlink"/>
            <w:rFonts w:ascii="Times New Roman" w:hAnsi="Times New Roman" w:cs="Times New Roman"/>
            <w:sz w:val="24"/>
            <w:szCs w:val="24"/>
          </w:rPr>
          <w:t>8/05/canada-us-comparison-colorectal-cancer-cost-outcomes.html</w:t>
        </w:r>
      </w:hyperlink>
    </w:p>
    <w:p w:rsidR="001820D3" w:rsidRPr="001820D3" w:rsidRDefault="00B949D1" w:rsidP="004F1FB8">
      <w:pPr>
        <w:spacing w:after="0" w:line="480" w:lineRule="auto"/>
        <w:rPr>
          <w:rFonts w:ascii="Times New Roman" w:hAnsi="Times New Roman" w:cs="Times New Roman"/>
          <w:i/>
          <w:sz w:val="24"/>
          <w:szCs w:val="24"/>
        </w:rPr>
      </w:pPr>
      <w:r>
        <w:rPr>
          <w:rFonts w:ascii="Times New Roman" w:hAnsi="Times New Roman" w:cs="Times New Roman"/>
          <w:sz w:val="24"/>
          <w:szCs w:val="24"/>
        </w:rPr>
        <w:t xml:space="preserve">Scitosvsky, A. A. (2005).”The high cost of dying”: What does the data show. </w:t>
      </w:r>
      <w:r w:rsidRPr="001820D3">
        <w:rPr>
          <w:rFonts w:ascii="Times New Roman" w:hAnsi="Times New Roman" w:cs="Times New Roman"/>
          <w:i/>
          <w:sz w:val="24"/>
          <w:szCs w:val="24"/>
        </w:rPr>
        <w:t>The Milbank</w:t>
      </w:r>
    </w:p>
    <w:p w:rsidR="001820D3" w:rsidRDefault="00B949D1" w:rsidP="004F1FB8">
      <w:pPr>
        <w:spacing w:after="0" w:line="480" w:lineRule="auto"/>
        <w:rPr>
          <w:rFonts w:ascii="Times New Roman" w:hAnsi="Times New Roman" w:cs="Times New Roman"/>
          <w:sz w:val="24"/>
          <w:szCs w:val="24"/>
        </w:rPr>
      </w:pPr>
      <w:r w:rsidRPr="001820D3">
        <w:rPr>
          <w:rFonts w:ascii="Times New Roman" w:hAnsi="Times New Roman" w:cs="Times New Roman"/>
          <w:i/>
          <w:sz w:val="24"/>
          <w:szCs w:val="24"/>
        </w:rPr>
        <w:tab/>
        <w:t>Quartely.</w:t>
      </w:r>
      <w:r>
        <w:rPr>
          <w:rFonts w:ascii="Times New Roman" w:hAnsi="Times New Roman" w:cs="Times New Roman"/>
          <w:sz w:val="24"/>
          <w:szCs w:val="24"/>
        </w:rPr>
        <w:t xml:space="preserve"> 83(4), 825-840. </w:t>
      </w:r>
    </w:p>
    <w:p w:rsidR="001820D3" w:rsidRDefault="00B949D1" w:rsidP="004F1FB8">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Simon, S. (2017). Study shows US cancer drug costs increasing despite </w:t>
      </w:r>
      <w:r>
        <w:rPr>
          <w:rFonts w:ascii="Times New Roman" w:hAnsi="Times New Roman" w:cs="Times New Roman"/>
          <w:sz w:val="24"/>
          <w:szCs w:val="24"/>
        </w:rPr>
        <w:t>competition. American</w:t>
      </w:r>
    </w:p>
    <w:p w:rsidR="001820D3" w:rsidRDefault="00B949D1" w:rsidP="004F1FB8">
      <w:pPr>
        <w:spacing w:after="0" w:line="480" w:lineRule="auto"/>
        <w:rPr>
          <w:rFonts w:ascii="Times New Roman" w:hAnsi="Times New Roman" w:cs="Times New Roman"/>
          <w:sz w:val="24"/>
          <w:szCs w:val="24"/>
        </w:rPr>
      </w:pPr>
      <w:r>
        <w:rPr>
          <w:rFonts w:ascii="Times New Roman" w:hAnsi="Times New Roman" w:cs="Times New Roman"/>
          <w:sz w:val="24"/>
          <w:szCs w:val="24"/>
        </w:rPr>
        <w:tab/>
        <w:t>Cancer Society. Retrieved from</w:t>
      </w:r>
    </w:p>
    <w:p w:rsidR="001820D3" w:rsidRPr="001820D3" w:rsidRDefault="00B949D1" w:rsidP="004F1FB8">
      <w:pPr>
        <w:spacing w:after="0" w:line="480" w:lineRule="auto"/>
        <w:ind w:left="720"/>
        <w:rPr>
          <w:rFonts w:ascii="Times New Roman" w:hAnsi="Times New Roman" w:cs="Times New Roman"/>
          <w:sz w:val="24"/>
          <w:szCs w:val="24"/>
        </w:rPr>
      </w:pPr>
      <w:hyperlink r:id="rId7" w:history="1">
        <w:r w:rsidRPr="001820D3">
          <w:rPr>
            <w:rStyle w:val="Hyperlink"/>
            <w:rFonts w:ascii="Times New Roman" w:hAnsi="Times New Roman" w:cs="Times New Roman"/>
            <w:sz w:val="24"/>
            <w:szCs w:val="24"/>
          </w:rPr>
          <w:t>https://www.cancer.org/latest-news/study-shows-us-cancer-drug-costs-increasing-des</w:t>
        </w:r>
        <w:r w:rsidRPr="001820D3">
          <w:rPr>
            <w:rStyle w:val="Hyperlink"/>
            <w:rFonts w:ascii="Times New Roman" w:hAnsi="Times New Roman" w:cs="Times New Roman"/>
            <w:sz w:val="24"/>
            <w:szCs w:val="24"/>
          </w:rPr>
          <w:t>pite-competition.html</w:t>
        </w:r>
      </w:hyperlink>
    </w:p>
    <w:p w:rsidR="001820D3" w:rsidRPr="001820D3" w:rsidRDefault="00B949D1" w:rsidP="004F1FB8">
      <w:pPr>
        <w:spacing w:after="0" w:line="480" w:lineRule="auto"/>
        <w:rPr>
          <w:rFonts w:ascii="Times New Roman" w:hAnsi="Times New Roman" w:cs="Times New Roman"/>
          <w:sz w:val="24"/>
          <w:szCs w:val="24"/>
        </w:rPr>
      </w:pPr>
      <w:r>
        <w:rPr>
          <w:rFonts w:ascii="Times New Roman" w:hAnsi="Times New Roman" w:cs="Times New Roman"/>
          <w:sz w:val="24"/>
          <w:szCs w:val="24"/>
        </w:rPr>
        <w:tab/>
      </w:r>
    </w:p>
    <w:sectPr w:rsidR="001820D3" w:rsidRPr="001820D3" w:rsidSect="00CA7D1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49D1" w:rsidRDefault="00B949D1">
      <w:pPr>
        <w:spacing w:after="0" w:line="240" w:lineRule="auto"/>
      </w:pPr>
      <w:r>
        <w:separator/>
      </w:r>
    </w:p>
  </w:endnote>
  <w:endnote w:type="continuationSeparator" w:id="0">
    <w:p w:rsidR="00B949D1" w:rsidRDefault="00B94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49D1" w:rsidRDefault="00B949D1">
      <w:pPr>
        <w:spacing w:after="0" w:line="240" w:lineRule="auto"/>
      </w:pPr>
      <w:r>
        <w:separator/>
      </w:r>
    </w:p>
  </w:footnote>
  <w:footnote w:type="continuationSeparator" w:id="0">
    <w:p w:rsidR="00B949D1" w:rsidRDefault="00B949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7D15" w:rsidRPr="00CA7D15" w:rsidRDefault="00B949D1" w:rsidP="00CA7D15">
    <w:pPr>
      <w:pStyle w:val="Header"/>
      <w:spacing w:line="480" w:lineRule="auto"/>
      <w:rPr>
        <w:rFonts w:ascii="Times New Roman" w:hAnsi="Times New Roman" w:cs="Times New Roman"/>
        <w:sz w:val="24"/>
        <w:szCs w:val="24"/>
      </w:rPr>
    </w:pPr>
    <w:r w:rsidRPr="00CA7D15">
      <w:rPr>
        <w:rFonts w:ascii="Times New Roman" w:hAnsi="Times New Roman" w:cs="Times New Roman"/>
        <w:sz w:val="24"/>
        <w:szCs w:val="24"/>
      </w:rPr>
      <w:t>RESEARCH PROJECT PROPOSAL</w:t>
    </w:r>
    <w:r>
      <w:rPr>
        <w:rFonts w:ascii="Times New Roman" w:hAnsi="Times New Roman" w:cs="Times New Roman"/>
        <w:sz w:val="24"/>
        <w:szCs w:val="24"/>
      </w:rPr>
      <w:tab/>
    </w:r>
    <w:r>
      <w:rPr>
        <w:rFonts w:ascii="Times New Roman" w:hAnsi="Times New Roman" w:cs="Times New Roman"/>
        <w:sz w:val="24"/>
        <w:szCs w:val="24"/>
      </w:rPr>
      <w:tab/>
    </w:r>
    <w:r w:rsidRPr="00CA7D15">
      <w:rPr>
        <w:rFonts w:ascii="Times New Roman" w:hAnsi="Times New Roman" w:cs="Times New Roman"/>
        <w:sz w:val="24"/>
        <w:szCs w:val="24"/>
      </w:rPr>
      <w:t xml:space="preserve"> </w:t>
    </w:r>
    <w:sdt>
      <w:sdtPr>
        <w:rPr>
          <w:rFonts w:ascii="Times New Roman" w:hAnsi="Times New Roman" w:cs="Times New Roman"/>
          <w:sz w:val="24"/>
          <w:szCs w:val="24"/>
        </w:rPr>
        <w:id w:val="1982806574"/>
        <w:docPartObj>
          <w:docPartGallery w:val="Page Numbers (Top of Page)"/>
          <w:docPartUnique/>
        </w:docPartObj>
      </w:sdtPr>
      <w:sdtEndPr>
        <w:rPr>
          <w:noProof/>
        </w:rPr>
      </w:sdtEndPr>
      <w:sdtContent>
        <w:r w:rsidRPr="00CA7D15">
          <w:rPr>
            <w:rFonts w:ascii="Times New Roman" w:hAnsi="Times New Roman" w:cs="Times New Roman"/>
            <w:sz w:val="24"/>
            <w:szCs w:val="24"/>
          </w:rPr>
          <w:fldChar w:fldCharType="begin"/>
        </w:r>
        <w:r w:rsidRPr="00CA7D15">
          <w:rPr>
            <w:rFonts w:ascii="Times New Roman" w:hAnsi="Times New Roman" w:cs="Times New Roman"/>
            <w:sz w:val="24"/>
            <w:szCs w:val="24"/>
          </w:rPr>
          <w:instrText xml:space="preserve"> PAGE   \* MERGEFORMAT </w:instrText>
        </w:r>
        <w:r w:rsidRPr="00CA7D15">
          <w:rPr>
            <w:rFonts w:ascii="Times New Roman" w:hAnsi="Times New Roman" w:cs="Times New Roman"/>
            <w:sz w:val="24"/>
            <w:szCs w:val="24"/>
          </w:rPr>
          <w:fldChar w:fldCharType="separate"/>
        </w:r>
        <w:r w:rsidR="003024F1">
          <w:rPr>
            <w:rFonts w:ascii="Times New Roman" w:hAnsi="Times New Roman" w:cs="Times New Roman"/>
            <w:noProof/>
            <w:sz w:val="24"/>
            <w:szCs w:val="24"/>
          </w:rPr>
          <w:t>4</w:t>
        </w:r>
        <w:r w:rsidRPr="00CA7D15">
          <w:rPr>
            <w:rFonts w:ascii="Times New Roman" w:hAnsi="Times New Roman" w:cs="Times New Roman"/>
            <w:noProof/>
            <w:sz w:val="24"/>
            <w:szCs w:val="24"/>
          </w:rPr>
          <w:fldChar w:fldCharType="end"/>
        </w:r>
      </w:sdtContent>
    </w:sdt>
  </w:p>
  <w:p w:rsidR="00CA7D15" w:rsidRDefault="00CA7D1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7D15" w:rsidRPr="00CA7D15" w:rsidRDefault="00B949D1" w:rsidP="00CA7D15">
    <w:pPr>
      <w:pStyle w:val="Header"/>
      <w:spacing w:line="480" w:lineRule="auto"/>
      <w:rPr>
        <w:rFonts w:ascii="Times New Roman" w:hAnsi="Times New Roman" w:cs="Times New Roman"/>
        <w:sz w:val="24"/>
        <w:szCs w:val="24"/>
      </w:rPr>
    </w:pPr>
    <w:r w:rsidRPr="00CA7D15">
      <w:rPr>
        <w:rFonts w:ascii="Times New Roman" w:hAnsi="Times New Roman" w:cs="Times New Roman"/>
        <w:sz w:val="24"/>
        <w:szCs w:val="24"/>
      </w:rPr>
      <w:t xml:space="preserve">Running head:  RESEARCH PROJECT PROPOSAL </w:t>
    </w:r>
    <w:r w:rsidR="00D86551">
      <w:rPr>
        <w:rFonts w:ascii="Times New Roman" w:hAnsi="Times New Roman" w:cs="Times New Roman"/>
        <w:sz w:val="24"/>
        <w:szCs w:val="24"/>
      </w:rPr>
      <w:tab/>
    </w:r>
    <w:sdt>
      <w:sdtPr>
        <w:rPr>
          <w:rFonts w:ascii="Times New Roman" w:hAnsi="Times New Roman" w:cs="Times New Roman"/>
          <w:sz w:val="24"/>
          <w:szCs w:val="24"/>
        </w:rPr>
        <w:id w:val="-248959257"/>
        <w:docPartObj>
          <w:docPartGallery w:val="Page Numbers (Top of Page)"/>
          <w:docPartUnique/>
        </w:docPartObj>
      </w:sdtPr>
      <w:sdtEndPr>
        <w:rPr>
          <w:noProof/>
        </w:rPr>
      </w:sdtEndPr>
      <w:sdtContent>
        <w:r w:rsidRPr="00CA7D15">
          <w:rPr>
            <w:rFonts w:ascii="Times New Roman" w:hAnsi="Times New Roman" w:cs="Times New Roman"/>
            <w:sz w:val="24"/>
            <w:szCs w:val="24"/>
          </w:rPr>
          <w:fldChar w:fldCharType="begin"/>
        </w:r>
        <w:r w:rsidRPr="00CA7D15">
          <w:rPr>
            <w:rFonts w:ascii="Times New Roman" w:hAnsi="Times New Roman" w:cs="Times New Roman"/>
            <w:sz w:val="24"/>
            <w:szCs w:val="24"/>
          </w:rPr>
          <w:instrText xml:space="preserve"> PAGE   \* MERGEFORMAT </w:instrText>
        </w:r>
        <w:r w:rsidRPr="00CA7D15">
          <w:rPr>
            <w:rFonts w:ascii="Times New Roman" w:hAnsi="Times New Roman" w:cs="Times New Roman"/>
            <w:sz w:val="24"/>
            <w:szCs w:val="24"/>
          </w:rPr>
          <w:fldChar w:fldCharType="separate"/>
        </w:r>
        <w:r w:rsidR="00D86551">
          <w:rPr>
            <w:rFonts w:ascii="Times New Roman" w:hAnsi="Times New Roman" w:cs="Times New Roman"/>
            <w:noProof/>
            <w:sz w:val="24"/>
            <w:szCs w:val="24"/>
          </w:rPr>
          <w:t>1</w:t>
        </w:r>
        <w:r w:rsidRPr="00CA7D1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D15"/>
    <w:rsid w:val="000B5DE0"/>
    <w:rsid w:val="001800E4"/>
    <w:rsid w:val="001820D3"/>
    <w:rsid w:val="001D2666"/>
    <w:rsid w:val="003024F1"/>
    <w:rsid w:val="003E512C"/>
    <w:rsid w:val="004102F0"/>
    <w:rsid w:val="00431569"/>
    <w:rsid w:val="00464193"/>
    <w:rsid w:val="004F1FB8"/>
    <w:rsid w:val="00517EEE"/>
    <w:rsid w:val="006601CC"/>
    <w:rsid w:val="0080412D"/>
    <w:rsid w:val="008D31CC"/>
    <w:rsid w:val="00A11165"/>
    <w:rsid w:val="00A70451"/>
    <w:rsid w:val="00A70A6A"/>
    <w:rsid w:val="00A946CC"/>
    <w:rsid w:val="00B949D1"/>
    <w:rsid w:val="00BD4F4E"/>
    <w:rsid w:val="00CA7D15"/>
    <w:rsid w:val="00D86551"/>
    <w:rsid w:val="00FC1C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128E0"/>
  <w15:docId w15:val="{1B754D85-D95A-4129-B7FE-0EE830886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7D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D15"/>
  </w:style>
  <w:style w:type="paragraph" w:styleId="Footer">
    <w:name w:val="footer"/>
    <w:basedOn w:val="Normal"/>
    <w:link w:val="FooterChar"/>
    <w:uiPriority w:val="99"/>
    <w:unhideWhenUsed/>
    <w:rsid w:val="00CA7D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D15"/>
  </w:style>
  <w:style w:type="character" w:styleId="Hyperlink">
    <w:name w:val="Hyperlink"/>
    <w:basedOn w:val="DefaultParagraphFont"/>
    <w:uiPriority w:val="99"/>
    <w:unhideWhenUsed/>
    <w:rsid w:val="001820D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cancer.org/latest-news/study-shows-us-cancer-drug-costs-increasing-despite-competition.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redhutch.org/en/news/center-news/2018/05/canada-us-comparison-colorectal-cancer-cost-outcomes.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761</Words>
  <Characters>4340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2019-04-18T11:23:00Z</dcterms:created>
  <dcterms:modified xsi:type="dcterms:W3CDTF">2019-04-18T11:23:00Z</dcterms:modified>
</cp:coreProperties>
</file>